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ECCEC" w14:textId="77777777" w:rsidR="00665870" w:rsidRDefault="00665870" w:rsidP="00665870">
      <w:pPr>
        <w:rPr>
          <w:sz w:val="32"/>
          <w:szCs w:val="32"/>
          <w:lang w:val="en-US"/>
        </w:rPr>
      </w:pPr>
    </w:p>
    <w:p w14:paraId="567BEB68" w14:textId="3203B335" w:rsidR="00665870" w:rsidRPr="00665870" w:rsidRDefault="00665870" w:rsidP="00665870">
      <w:pPr>
        <w:rPr>
          <w:sz w:val="32"/>
          <w:szCs w:val="32"/>
        </w:rPr>
      </w:pPr>
      <w:r w:rsidRPr="00665870">
        <w:rPr>
          <w:sz w:val="32"/>
          <w:szCs w:val="32"/>
        </w:rPr>
        <w:t xml:space="preserve">Δελτίο Τύπου Νο1 – 12ο </w:t>
      </w:r>
      <w:r w:rsidRPr="00665870">
        <w:rPr>
          <w:sz w:val="32"/>
          <w:szCs w:val="32"/>
          <w:lang w:val="en-US"/>
        </w:rPr>
        <w:t>Rally</w:t>
      </w:r>
      <w:r w:rsidRPr="00665870">
        <w:rPr>
          <w:sz w:val="32"/>
          <w:szCs w:val="32"/>
        </w:rPr>
        <w:t xml:space="preserve"> </w:t>
      </w:r>
      <w:r w:rsidRPr="00665870">
        <w:rPr>
          <w:sz w:val="32"/>
          <w:szCs w:val="32"/>
          <w:lang w:val="en-US"/>
        </w:rPr>
        <w:t>Sprint</w:t>
      </w:r>
      <w:r w:rsidRPr="00665870">
        <w:rPr>
          <w:sz w:val="32"/>
          <w:szCs w:val="32"/>
        </w:rPr>
        <w:t xml:space="preserve"> Αιγίου (27–28 Σεπτεμβρίου 2025)</w:t>
      </w:r>
    </w:p>
    <w:p w14:paraId="6B02DF2D" w14:textId="77777777" w:rsidR="00665870" w:rsidRPr="00665870" w:rsidRDefault="00665870" w:rsidP="00665870"/>
    <w:p w14:paraId="6838BEDA" w14:textId="58AEEA4F" w:rsidR="00665870" w:rsidRPr="00665870" w:rsidRDefault="00665870" w:rsidP="00665870">
      <w:r w:rsidRPr="00665870">
        <w:t>Η</w:t>
      </w:r>
      <w:r w:rsidRPr="00665870">
        <w:t xml:space="preserve"> </w:t>
      </w:r>
      <w:r w:rsidRPr="00665870">
        <w:rPr>
          <w:b/>
          <w:bCs/>
        </w:rPr>
        <w:t>ΑΛΜΑ Αιγίου</w:t>
      </w:r>
      <w:r w:rsidRPr="00665870">
        <w:t xml:space="preserve"> Αγωνιστική Λέσχη Μηχανοκίνητου Αθλητισμού</w:t>
      </w:r>
      <w:r>
        <w:t xml:space="preserve"> </w:t>
      </w:r>
      <w:r w:rsidRPr="00665870">
        <w:t xml:space="preserve">και ο Δήμος Αιγιαλείας συνδιοργανώνουν για δέκατη δεύτερη χρονιά το </w:t>
      </w:r>
      <w:r w:rsidRPr="00665870">
        <w:rPr>
          <w:b/>
          <w:bCs/>
          <w:lang w:val="en-US"/>
        </w:rPr>
        <w:t>Rally</w:t>
      </w:r>
      <w:r w:rsidRPr="00665870">
        <w:rPr>
          <w:b/>
          <w:bCs/>
        </w:rPr>
        <w:t xml:space="preserve"> </w:t>
      </w:r>
      <w:r w:rsidRPr="00665870">
        <w:rPr>
          <w:b/>
          <w:bCs/>
          <w:lang w:val="en-US"/>
        </w:rPr>
        <w:t>Sprint</w:t>
      </w:r>
      <w:r w:rsidRPr="00665870">
        <w:rPr>
          <w:b/>
          <w:bCs/>
        </w:rPr>
        <w:t xml:space="preserve"> Αιγίου</w:t>
      </w:r>
      <w:r w:rsidRPr="00665870">
        <w:t xml:space="preserve">, έναν αγώνα που έχει πλέον καθιερωθεί ως θεσμός για την περιοχή και τον μηχανοκίνητο αθλητισμό της χώρας. </w:t>
      </w:r>
      <w:r w:rsidRPr="009859D5">
        <w:rPr>
          <w:b/>
          <w:bCs/>
        </w:rPr>
        <w:t>Το Σαββατοκύριακο 27 και 28 Σεπτεμβρίου 2025</w:t>
      </w:r>
      <w:r w:rsidRPr="00665870">
        <w:t xml:space="preserve">, η πόλη θα γεμίσει με τον ήχο των αγωνιστικών κινητήρων, φιλοξενώντας σύγχρονα αλλά και ιστορικά αυτοκίνητα, στο πλαίσιο του Κυπέλλου </w:t>
      </w:r>
      <w:proofErr w:type="spellStart"/>
      <w:r w:rsidRPr="00665870">
        <w:t>Ράλλυ</w:t>
      </w:r>
      <w:proofErr w:type="spellEnd"/>
      <w:r w:rsidRPr="00665870">
        <w:t xml:space="preserve"> Ασφάλτου Νοτίου Ελλάδος, του Πανελληνίου Πρωταθλήματος </w:t>
      </w:r>
      <w:proofErr w:type="spellStart"/>
      <w:r w:rsidRPr="00665870">
        <w:t>Ράλλυ</w:t>
      </w:r>
      <w:proofErr w:type="spellEnd"/>
      <w:r w:rsidRPr="00665870">
        <w:t xml:space="preserve"> Ιστορικών Αυτοκινήτων και του Κυπέλλου </w:t>
      </w:r>
      <w:r>
        <w:t xml:space="preserve">Ασφάλτου </w:t>
      </w:r>
      <w:r w:rsidR="009E0563">
        <w:t xml:space="preserve">Ιστορικών Αυτοκινήτων </w:t>
      </w:r>
      <w:r w:rsidRPr="00665870">
        <w:t>της ΟΜΑΕ.</w:t>
      </w:r>
    </w:p>
    <w:p w14:paraId="63FE94A0" w14:textId="77777777" w:rsidR="00665870" w:rsidRPr="00665870" w:rsidRDefault="00665870" w:rsidP="00665870"/>
    <w:p w14:paraId="38989963" w14:textId="77777777" w:rsidR="00665870" w:rsidRPr="00665870" w:rsidRDefault="00665870" w:rsidP="00665870">
      <w:r w:rsidRPr="00665870">
        <w:t xml:space="preserve">Η φετινή διοργάνωση παρουσιάζει μια </w:t>
      </w:r>
      <w:r w:rsidRPr="006D2CA6">
        <w:rPr>
          <w:b/>
          <w:bCs/>
        </w:rPr>
        <w:t>ανανεωμένη σχεδίαση με περισσότερα αγωνιστικά χιλιόμετρα</w:t>
      </w:r>
      <w:r w:rsidRPr="00665870">
        <w:t xml:space="preserve"> και υπόσχεται ακόμη μεγαλύτερη απόλαυση σε θεατές και αγωνιζόμενους, με σταθερή προτεραιότητα τα </w:t>
      </w:r>
      <w:r w:rsidRPr="006D2CA6">
        <w:rPr>
          <w:b/>
          <w:bCs/>
        </w:rPr>
        <w:t xml:space="preserve">υψηλά </w:t>
      </w:r>
      <w:proofErr w:type="spellStart"/>
      <w:r w:rsidRPr="006D2CA6">
        <w:rPr>
          <w:b/>
          <w:bCs/>
        </w:rPr>
        <w:t>στάνταρτς</w:t>
      </w:r>
      <w:proofErr w:type="spellEnd"/>
      <w:r w:rsidRPr="006D2CA6">
        <w:rPr>
          <w:b/>
          <w:bCs/>
        </w:rPr>
        <w:t xml:space="preserve"> ασφαλείας</w:t>
      </w:r>
      <w:r w:rsidRPr="00665870">
        <w:t xml:space="preserve"> που διακρίνουν κάθε αγώνα της </w:t>
      </w:r>
      <w:r w:rsidRPr="006D2CA6">
        <w:rPr>
          <w:b/>
          <w:bCs/>
        </w:rPr>
        <w:t>ΑΛΜΑ</w:t>
      </w:r>
      <w:r w:rsidRPr="00665870">
        <w:t xml:space="preserve"> Αιγίου. Το Σάββατο 27 Σεπτεμβρίου, από τις 17:00 έως τις 20:00, θα πραγματοποιηθεί ο διοικητικός και τεχνικός έλεγχος στο Παλιό Λιμάνι Αιγίου, όπου θα στηθεί και το </w:t>
      </w:r>
      <w:r w:rsidRPr="00665870">
        <w:rPr>
          <w:lang w:val="en-US"/>
        </w:rPr>
        <w:t>Service</w:t>
      </w:r>
      <w:r w:rsidRPr="00665870">
        <w:t xml:space="preserve"> </w:t>
      </w:r>
      <w:r w:rsidRPr="00665870">
        <w:rPr>
          <w:lang w:val="en-US"/>
        </w:rPr>
        <w:t>Park</w:t>
      </w:r>
      <w:r w:rsidRPr="00665870">
        <w:t>. Το ίδιο βράδυ, στις 21:00, θα δοθεί η πανηγυρική εκκίνηση στον ίδιο χώρο, σηματοδοτώντας την έναρξη ενός Σαββατοκύριακου γεμάτου ταχύτητα και συγκινήσεις.</w:t>
      </w:r>
    </w:p>
    <w:p w14:paraId="51414DF2" w14:textId="77777777" w:rsidR="00665870" w:rsidRPr="00665870" w:rsidRDefault="00665870" w:rsidP="00665870"/>
    <w:p w14:paraId="515814BB" w14:textId="77777777" w:rsidR="00665870" w:rsidRPr="00665870" w:rsidRDefault="00665870" w:rsidP="00665870">
      <w:r w:rsidRPr="00665870">
        <w:t xml:space="preserve">Την Κυριακή 28 Σεπτεμβρίου η δράση κορυφώνεται με τρία περάσματα της αγαπημένης και απαιτητικής </w:t>
      </w:r>
      <w:r w:rsidRPr="006D2CA6">
        <w:rPr>
          <w:b/>
          <w:bCs/>
        </w:rPr>
        <w:t>ειδικής διαδρομής Σελινούντας</w:t>
      </w:r>
      <w:r w:rsidRPr="00665870">
        <w:t xml:space="preserve"> – </w:t>
      </w:r>
      <w:r w:rsidRPr="00665870">
        <w:rPr>
          <w:lang w:val="en-US"/>
        </w:rPr>
        <w:t>Uphill</w:t>
      </w:r>
      <w:r w:rsidRPr="00665870">
        <w:t xml:space="preserve">. Το πρώτο αυτοκίνητο θα εκκινήσει στις 09:00, ενώ θα ακολουθήσουν το δεύτερο πέρασμα στις 11:30 και το τρίτο στις 14:00, με τον τερματισμό να γίνεται στις 16:30 στο Παλιό Λιμάνι Αιγίου. Η αυλαία της διοργάνωσης θα πέσει στις 18:00 με την απονομή των επάθλων στο </w:t>
      </w:r>
      <w:proofErr w:type="spellStart"/>
      <w:r w:rsidRPr="00665870">
        <w:t>Πολύκεντρο</w:t>
      </w:r>
      <w:proofErr w:type="spellEnd"/>
      <w:r w:rsidRPr="00665870">
        <w:t xml:space="preserve"> Μυρτιάς, όπου θα τιμηθούν τα πληρώματα που ξεχώρισαν με την προσπάθειά τους.</w:t>
      </w:r>
    </w:p>
    <w:p w14:paraId="3B201F47" w14:textId="77777777" w:rsidR="00665870" w:rsidRPr="00665870" w:rsidRDefault="00665870" w:rsidP="00665870"/>
    <w:p w14:paraId="5A5CBC5C" w14:textId="77777777" w:rsidR="00665870" w:rsidRPr="00665870" w:rsidRDefault="00665870" w:rsidP="00665870">
      <w:r w:rsidRPr="00665870">
        <w:t xml:space="preserve">Το </w:t>
      </w:r>
      <w:r w:rsidRPr="006D2CA6">
        <w:rPr>
          <w:b/>
          <w:bCs/>
          <w:lang w:val="en-US"/>
        </w:rPr>
        <w:t>Rally</w:t>
      </w:r>
      <w:r w:rsidRPr="006D2CA6">
        <w:rPr>
          <w:b/>
          <w:bCs/>
        </w:rPr>
        <w:t xml:space="preserve"> </w:t>
      </w:r>
      <w:r w:rsidRPr="006D2CA6">
        <w:rPr>
          <w:b/>
          <w:bCs/>
          <w:lang w:val="en-US"/>
        </w:rPr>
        <w:t>Sprint</w:t>
      </w:r>
      <w:r w:rsidRPr="006D2CA6">
        <w:rPr>
          <w:b/>
          <w:bCs/>
        </w:rPr>
        <w:t xml:space="preserve"> Αιγίου</w:t>
      </w:r>
      <w:r w:rsidRPr="00665870">
        <w:t xml:space="preserve"> δεν είναι μόνο ένας αγώνας· είναι μια </w:t>
      </w:r>
      <w:r w:rsidRPr="006D2CA6">
        <w:rPr>
          <w:b/>
          <w:bCs/>
        </w:rPr>
        <w:t>γιορτή του μηχανοκίνητου αθλητισμού</w:t>
      </w:r>
      <w:r w:rsidRPr="00665870">
        <w:t xml:space="preserve"> που κάθε χρόνο προσελκύει πλήθος θεατών, οι οποίοι έχουν τη δυνατότητα να δουν από κοντά τα αγωνιστικά αυτοκίνητα, να γνωρίσουν τους οδηγούς και να ζήσουν τον παλμό της προετοιμασίας μέσα στο </w:t>
      </w:r>
      <w:r w:rsidRPr="00665870">
        <w:rPr>
          <w:lang w:val="en-US"/>
        </w:rPr>
        <w:t>Service</w:t>
      </w:r>
      <w:r w:rsidRPr="00665870">
        <w:t xml:space="preserve"> </w:t>
      </w:r>
      <w:r w:rsidRPr="00665870">
        <w:rPr>
          <w:lang w:val="en-US"/>
        </w:rPr>
        <w:t>Park</w:t>
      </w:r>
      <w:r w:rsidRPr="00665870">
        <w:t>. Η ΑΛΜΑ Αιγίου, σε συνεργασία με τον Δήμο Αιγιαλείας, υπόσχεται έναν άρτια οργανωμένο και θεαματικό αγώνα, αντάξιο της παράδοσης που έχει δημιουργηθεί όλα αυτά τα χρόνια.</w:t>
      </w:r>
    </w:p>
    <w:p w14:paraId="32B2FFE5" w14:textId="77777777" w:rsidR="00665870" w:rsidRPr="00665870" w:rsidRDefault="00665870" w:rsidP="00665870"/>
    <w:p w14:paraId="506A91AF" w14:textId="180FD24E" w:rsidR="007B6465" w:rsidRDefault="00665870" w:rsidP="00665870">
      <w:pPr>
        <w:rPr>
          <w:b/>
          <w:bCs/>
        </w:rPr>
      </w:pPr>
      <w:r w:rsidRPr="006D2CA6">
        <w:rPr>
          <w:b/>
          <w:bCs/>
        </w:rPr>
        <w:lastRenderedPageBreak/>
        <w:t xml:space="preserve">Σας περιμένουμε όλους το διήμερο 27 και 28 Σεπτεμβρίου στο Αίγιο, για να μοιραστούμε μοναδικές στιγμές πάθους, αδρεναλίνης και δράσης στο 12ο </w:t>
      </w:r>
      <w:r w:rsidRPr="006D2CA6">
        <w:rPr>
          <w:b/>
          <w:bCs/>
          <w:lang w:val="en-US"/>
        </w:rPr>
        <w:t>Rally</w:t>
      </w:r>
      <w:r w:rsidRPr="006D2CA6">
        <w:rPr>
          <w:b/>
          <w:bCs/>
        </w:rPr>
        <w:t xml:space="preserve"> </w:t>
      </w:r>
      <w:r w:rsidRPr="006D2CA6">
        <w:rPr>
          <w:b/>
          <w:bCs/>
          <w:lang w:val="en-US"/>
        </w:rPr>
        <w:t>Sprint</w:t>
      </w:r>
      <w:r w:rsidRPr="006D2CA6">
        <w:rPr>
          <w:b/>
          <w:bCs/>
        </w:rPr>
        <w:t xml:space="preserve"> Αιγίου.</w:t>
      </w:r>
    </w:p>
    <w:p w14:paraId="41EA4B7F" w14:textId="559C8FCD" w:rsidR="006D2CA6" w:rsidRDefault="006D2CA6" w:rsidP="00665870">
      <w:pPr>
        <w:rPr>
          <w:b/>
          <w:bCs/>
        </w:rPr>
      </w:pPr>
      <w:r w:rsidRPr="006D2CA6">
        <w:rPr>
          <w:lang w:val="en-US"/>
        </w:rPr>
        <w:pict w14:anchorId="55AC7F4D">
          <v:rect id="_x0000_i1036" style="width:0;height:1.5pt" o:hralign="center" o:hrstd="t" o:hr="t" fillcolor="#a0a0a0" stroked="f"/>
        </w:pict>
      </w:r>
    </w:p>
    <w:p w14:paraId="1E96BCA3" w14:textId="77777777" w:rsidR="006D2CA6" w:rsidRPr="006D2CA6" w:rsidRDefault="006D2CA6" w:rsidP="006D2CA6">
      <w:r w:rsidRPr="006D2CA6">
        <w:t>Περισσότερες πληροφορίες:</w:t>
      </w:r>
      <w:r w:rsidRPr="006D2CA6">
        <w:br/>
        <w:t xml:space="preserve">Ιστοσελίδα: </w:t>
      </w:r>
      <w:r w:rsidRPr="006D2CA6">
        <w:rPr>
          <w:lang w:val="en-US"/>
        </w:rPr>
        <w:t>alma</w:t>
      </w:r>
      <w:r w:rsidRPr="006D2CA6">
        <w:t>-</w:t>
      </w:r>
      <w:proofErr w:type="spellStart"/>
      <w:r w:rsidRPr="006D2CA6">
        <w:rPr>
          <w:lang w:val="en-US"/>
        </w:rPr>
        <w:t>aigiou</w:t>
      </w:r>
      <w:proofErr w:type="spellEnd"/>
      <w:r w:rsidRPr="006D2CA6">
        <w:t>.</w:t>
      </w:r>
      <w:r w:rsidRPr="006D2CA6">
        <w:rPr>
          <w:lang w:val="en-US"/>
        </w:rPr>
        <w:t>gr</w:t>
      </w:r>
      <w:r w:rsidRPr="006D2CA6">
        <w:br/>
      </w:r>
      <w:r w:rsidRPr="006D2CA6">
        <w:rPr>
          <w:lang w:val="en-US"/>
        </w:rPr>
        <w:t>Facebook</w:t>
      </w:r>
      <w:r w:rsidRPr="006D2CA6">
        <w:t xml:space="preserve">: </w:t>
      </w:r>
      <w:proofErr w:type="spellStart"/>
      <w:r w:rsidRPr="006D2CA6">
        <w:rPr>
          <w:lang w:val="en-US"/>
        </w:rPr>
        <w:t>facebook</w:t>
      </w:r>
      <w:proofErr w:type="spellEnd"/>
      <w:r w:rsidRPr="006D2CA6">
        <w:t>.</w:t>
      </w:r>
      <w:r w:rsidRPr="006D2CA6">
        <w:rPr>
          <w:lang w:val="en-US"/>
        </w:rPr>
        <w:t>com</w:t>
      </w:r>
      <w:r w:rsidRPr="006D2CA6">
        <w:t>/</w:t>
      </w:r>
      <w:proofErr w:type="spellStart"/>
      <w:r w:rsidRPr="006D2CA6">
        <w:rPr>
          <w:lang w:val="en-US"/>
        </w:rPr>
        <w:t>almaaigio</w:t>
      </w:r>
      <w:proofErr w:type="spellEnd"/>
    </w:p>
    <w:p w14:paraId="17CF7AB4" w14:textId="6CB0CCC4" w:rsidR="006D2CA6" w:rsidRPr="006D2CA6" w:rsidRDefault="006D2CA6" w:rsidP="006D2CA6">
      <w:pPr>
        <w:rPr>
          <w:lang w:val="en-US"/>
        </w:rPr>
      </w:pPr>
    </w:p>
    <w:p w14:paraId="0DA31BCB" w14:textId="77777777" w:rsidR="006D2CA6" w:rsidRPr="006D2CA6" w:rsidRDefault="006D2CA6" w:rsidP="006D2CA6">
      <w:r w:rsidRPr="006D2CA6">
        <w:rPr>
          <w:b/>
          <w:bCs/>
        </w:rPr>
        <w:t>Το Γραφείο Τύπου της Α.Λ.Μ.Α - ΑΙΓΙΟΥ</w:t>
      </w:r>
    </w:p>
    <w:p w14:paraId="5E2B0364" w14:textId="77777777" w:rsidR="006D2CA6" w:rsidRPr="009859D5" w:rsidRDefault="006D2CA6" w:rsidP="00665870">
      <w:pPr>
        <w:rPr>
          <w:lang w:val="en-US"/>
        </w:rPr>
      </w:pPr>
    </w:p>
    <w:sectPr w:rsidR="006D2CA6" w:rsidRPr="009859D5" w:rsidSect="00E063C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3D376" w14:textId="77777777" w:rsidR="00755A68" w:rsidRDefault="00755A68" w:rsidP="008E5FC1">
      <w:pPr>
        <w:spacing w:after="0" w:line="240" w:lineRule="auto"/>
      </w:pPr>
      <w:r>
        <w:separator/>
      </w:r>
    </w:p>
  </w:endnote>
  <w:endnote w:type="continuationSeparator" w:id="0">
    <w:p w14:paraId="020F27AA" w14:textId="77777777" w:rsidR="00755A68" w:rsidRDefault="00755A68" w:rsidP="008E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425B3" w14:textId="77777777" w:rsidR="00755A68" w:rsidRDefault="00755A68" w:rsidP="008E5FC1">
      <w:pPr>
        <w:spacing w:after="0" w:line="240" w:lineRule="auto"/>
      </w:pPr>
      <w:r>
        <w:separator/>
      </w:r>
    </w:p>
  </w:footnote>
  <w:footnote w:type="continuationSeparator" w:id="0">
    <w:p w14:paraId="75547AF0" w14:textId="77777777" w:rsidR="00755A68" w:rsidRDefault="00755A68" w:rsidP="008E5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77"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6"/>
      <w:gridCol w:w="4015"/>
      <w:gridCol w:w="2826"/>
    </w:tblGrid>
    <w:tr w:rsidR="008E5FC1" w14:paraId="440D71BA" w14:textId="77777777" w:rsidTr="008E5FC1">
      <w:trPr>
        <w:jc w:val="center"/>
      </w:trPr>
      <w:tc>
        <w:tcPr>
          <w:tcW w:w="2636" w:type="dxa"/>
          <w:vAlign w:val="center"/>
        </w:tcPr>
        <w:p w14:paraId="17869859" w14:textId="11CAD509" w:rsidR="008E5FC1" w:rsidRDefault="008E5FC1" w:rsidP="008E5FC1">
          <w:pPr>
            <w:pStyle w:val="Header"/>
            <w:jc w:val="center"/>
          </w:pPr>
          <w:r>
            <w:rPr>
              <w:noProof/>
            </w:rPr>
            <w:drawing>
              <wp:inline distT="0" distB="0" distL="0" distR="0" wp14:anchorId="2D5B80B4" wp14:editId="51F5D52C">
                <wp:extent cx="1352550" cy="595506"/>
                <wp:effectExtent l="0" t="0" r="0" b="0"/>
                <wp:docPr id="486621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21309" name="Picture 486621309"/>
                        <pic:cNvPicPr/>
                      </pic:nvPicPr>
                      <pic:blipFill>
                        <a:blip r:embed="rId1">
                          <a:extLst>
                            <a:ext uri="{28A0092B-C50C-407E-A947-70E740481C1C}">
                              <a14:useLocalDpi xmlns:a14="http://schemas.microsoft.com/office/drawing/2010/main" val="0"/>
                            </a:ext>
                          </a:extLst>
                        </a:blip>
                        <a:stretch>
                          <a:fillRect/>
                        </a:stretch>
                      </pic:blipFill>
                      <pic:spPr>
                        <a:xfrm>
                          <a:off x="0" y="0"/>
                          <a:ext cx="1363027" cy="600119"/>
                        </a:xfrm>
                        <a:prstGeom prst="rect">
                          <a:avLst/>
                        </a:prstGeom>
                      </pic:spPr>
                    </pic:pic>
                  </a:graphicData>
                </a:graphic>
              </wp:inline>
            </w:drawing>
          </w:r>
        </w:p>
      </w:tc>
      <w:tc>
        <w:tcPr>
          <w:tcW w:w="4015" w:type="dxa"/>
          <w:vAlign w:val="center"/>
        </w:tcPr>
        <w:p w14:paraId="56EC4657" w14:textId="77777777" w:rsidR="008E5FC1" w:rsidRPr="008E5FC1" w:rsidRDefault="008E5FC1" w:rsidP="008E5FC1">
          <w:pPr>
            <w:jc w:val="center"/>
            <w:rPr>
              <w:rFonts w:ascii="Tahoma" w:hAnsi="Tahoma" w:cs="Tahoma"/>
              <w:b/>
              <w:sz w:val="18"/>
              <w:szCs w:val="18"/>
            </w:rPr>
          </w:pPr>
          <w:r w:rsidRPr="008E5FC1">
            <w:rPr>
              <w:rFonts w:ascii="Tahoma" w:hAnsi="Tahoma" w:cs="Tahoma"/>
              <w:b/>
              <w:sz w:val="18"/>
              <w:szCs w:val="18"/>
            </w:rPr>
            <w:t>Αγωνιστική Λέσχη Μηχανοκίνητου Αθλητισμού Αιγίου</w:t>
          </w:r>
        </w:p>
        <w:p w14:paraId="4153586A" w14:textId="77777777" w:rsidR="008E5FC1" w:rsidRPr="008E5FC1" w:rsidRDefault="008E5FC1" w:rsidP="008E5FC1">
          <w:pPr>
            <w:jc w:val="center"/>
            <w:rPr>
              <w:rFonts w:ascii="Tahoma" w:hAnsi="Tahoma" w:cs="Tahoma"/>
              <w:sz w:val="18"/>
              <w:szCs w:val="18"/>
            </w:rPr>
          </w:pPr>
        </w:p>
        <w:p w14:paraId="218F58E3" w14:textId="034F28D5" w:rsidR="008E5FC1" w:rsidRPr="00665870" w:rsidRDefault="008E5FC1" w:rsidP="00665870">
          <w:pPr>
            <w:spacing w:after="160"/>
            <w:jc w:val="center"/>
          </w:pPr>
          <w:r w:rsidRPr="008E5FC1">
            <w:rPr>
              <w:rFonts w:ascii="Tahoma" w:eastAsia="Times New Roman" w:hAnsi="Tahoma" w:cs="Tahoma"/>
              <w:sz w:val="18"/>
              <w:szCs w:val="18"/>
            </w:rPr>
            <w:t>28</w:t>
          </w:r>
          <w:r w:rsidRPr="008E5FC1">
            <w:rPr>
              <w:rFonts w:ascii="Tahoma" w:eastAsia="Times New Roman" w:hAnsi="Tahoma" w:cs="Tahoma"/>
              <w:sz w:val="18"/>
              <w:szCs w:val="18"/>
              <w:vertAlign w:val="superscript"/>
            </w:rPr>
            <w:t>ης</w:t>
          </w:r>
          <w:r w:rsidRPr="008E5FC1">
            <w:rPr>
              <w:rFonts w:ascii="Tahoma" w:eastAsia="Times New Roman" w:hAnsi="Tahoma" w:cs="Tahoma"/>
              <w:sz w:val="18"/>
              <w:szCs w:val="18"/>
            </w:rPr>
            <w:t xml:space="preserve"> Οκτωβρίου 3, Αίγιο, 25 100</w:t>
          </w:r>
          <w:r w:rsidRPr="008E5FC1">
            <w:rPr>
              <w:rFonts w:ascii="Tahoma" w:eastAsia="Times New Roman" w:hAnsi="Tahoma" w:cs="Tahoma"/>
              <w:sz w:val="18"/>
              <w:szCs w:val="18"/>
            </w:rPr>
            <w:br/>
          </w:r>
          <w:proofErr w:type="spellStart"/>
          <w:r w:rsidRPr="008E5FC1">
            <w:rPr>
              <w:rFonts w:ascii="Tahoma" w:hAnsi="Tahoma" w:cs="Tahoma"/>
              <w:sz w:val="18"/>
              <w:szCs w:val="18"/>
            </w:rPr>
            <w:t>τηλ</w:t>
          </w:r>
          <w:proofErr w:type="spellEnd"/>
          <w:r w:rsidRPr="008E5FC1">
            <w:rPr>
              <w:rFonts w:ascii="Tahoma" w:hAnsi="Tahoma" w:cs="Tahoma"/>
              <w:sz w:val="18"/>
              <w:szCs w:val="18"/>
            </w:rPr>
            <w:t>.: 26910 61158</w:t>
          </w:r>
          <w:r w:rsidR="00665870" w:rsidRPr="00665870">
            <w:rPr>
              <w:rFonts w:ascii="Tahoma" w:hAnsi="Tahoma" w:cs="Tahoma"/>
              <w:sz w:val="18"/>
              <w:szCs w:val="18"/>
            </w:rPr>
            <w:t>, 693 229 6235</w:t>
          </w:r>
          <w:r w:rsidR="00665870" w:rsidRPr="00665870">
            <w:rPr>
              <w:rFonts w:ascii="Tahoma" w:hAnsi="Tahoma" w:cs="Tahoma"/>
              <w:sz w:val="18"/>
              <w:szCs w:val="18"/>
            </w:rPr>
            <w:br/>
          </w:r>
          <w:hyperlink r:id="rId2" w:history="1">
            <w:r w:rsidRPr="008E5FC1">
              <w:rPr>
                <w:rStyle w:val="Hyperlink"/>
                <w:rFonts w:ascii="Tahoma" w:hAnsi="Tahoma" w:cs="Tahoma"/>
                <w:sz w:val="18"/>
                <w:szCs w:val="18"/>
                <w:lang w:val="en-US"/>
              </w:rPr>
              <w:t>alma</w:t>
            </w:r>
            <w:r w:rsidRPr="00665870">
              <w:rPr>
                <w:rStyle w:val="Hyperlink"/>
                <w:rFonts w:ascii="Tahoma" w:hAnsi="Tahoma" w:cs="Tahoma"/>
                <w:sz w:val="18"/>
                <w:szCs w:val="18"/>
              </w:rPr>
              <w:t>-</w:t>
            </w:r>
            <w:r w:rsidRPr="008E5FC1">
              <w:rPr>
                <w:rStyle w:val="Hyperlink"/>
                <w:rFonts w:ascii="Tahoma" w:hAnsi="Tahoma" w:cs="Tahoma"/>
                <w:sz w:val="18"/>
                <w:szCs w:val="18"/>
                <w:lang w:val="en-US"/>
              </w:rPr>
              <w:t>aigiou</w:t>
            </w:r>
            <w:r w:rsidRPr="00665870">
              <w:rPr>
                <w:rStyle w:val="Hyperlink"/>
                <w:rFonts w:ascii="Tahoma" w:hAnsi="Tahoma" w:cs="Tahoma"/>
                <w:sz w:val="18"/>
                <w:szCs w:val="18"/>
              </w:rPr>
              <w:t>.</w:t>
            </w:r>
            <w:r w:rsidRPr="008E5FC1">
              <w:rPr>
                <w:rStyle w:val="Hyperlink"/>
                <w:rFonts w:ascii="Tahoma" w:hAnsi="Tahoma" w:cs="Tahoma"/>
                <w:sz w:val="18"/>
                <w:szCs w:val="18"/>
                <w:lang w:val="en-US"/>
              </w:rPr>
              <w:t>gr</w:t>
            </w:r>
          </w:hyperlink>
          <w:r w:rsidRPr="00665870">
            <w:rPr>
              <w:rFonts w:ascii="Tahoma" w:hAnsi="Tahoma" w:cs="Tahoma"/>
              <w:sz w:val="18"/>
              <w:szCs w:val="18"/>
            </w:rPr>
            <w:t xml:space="preserve">  -  </w:t>
          </w:r>
          <w:r w:rsidRPr="008E5FC1">
            <w:rPr>
              <w:rFonts w:ascii="Tahoma" w:hAnsi="Tahoma" w:cs="Tahoma"/>
              <w:sz w:val="18"/>
              <w:szCs w:val="18"/>
              <w:lang w:val="en-US"/>
            </w:rPr>
            <w:t>info</w:t>
          </w:r>
          <w:r w:rsidRPr="00665870">
            <w:rPr>
              <w:rFonts w:ascii="Tahoma" w:hAnsi="Tahoma" w:cs="Tahoma"/>
              <w:sz w:val="18"/>
              <w:szCs w:val="18"/>
            </w:rPr>
            <w:t>@</w:t>
          </w:r>
          <w:r w:rsidRPr="008E5FC1">
            <w:rPr>
              <w:rFonts w:ascii="Tahoma" w:hAnsi="Tahoma" w:cs="Tahoma"/>
              <w:sz w:val="18"/>
              <w:szCs w:val="18"/>
              <w:lang w:val="en-US"/>
            </w:rPr>
            <w:t>alma</w:t>
          </w:r>
          <w:r w:rsidRPr="00665870">
            <w:rPr>
              <w:rFonts w:ascii="Tahoma" w:hAnsi="Tahoma" w:cs="Tahoma"/>
              <w:sz w:val="18"/>
              <w:szCs w:val="18"/>
            </w:rPr>
            <w:t>-</w:t>
          </w:r>
          <w:r w:rsidRPr="008E5FC1">
            <w:rPr>
              <w:rFonts w:ascii="Tahoma" w:hAnsi="Tahoma" w:cs="Tahoma"/>
              <w:sz w:val="18"/>
              <w:szCs w:val="18"/>
              <w:lang w:val="en-US"/>
            </w:rPr>
            <w:t>aigiou</w:t>
          </w:r>
          <w:r w:rsidRPr="00665870">
            <w:rPr>
              <w:rFonts w:ascii="Tahoma" w:hAnsi="Tahoma" w:cs="Tahoma"/>
              <w:sz w:val="18"/>
              <w:szCs w:val="18"/>
            </w:rPr>
            <w:t>.</w:t>
          </w:r>
          <w:r w:rsidRPr="008E5FC1">
            <w:rPr>
              <w:rFonts w:ascii="Tahoma" w:hAnsi="Tahoma" w:cs="Tahoma"/>
              <w:sz w:val="18"/>
              <w:szCs w:val="18"/>
              <w:lang w:val="en-US"/>
            </w:rPr>
            <w:t>gr</w:t>
          </w:r>
        </w:p>
      </w:tc>
      <w:tc>
        <w:tcPr>
          <w:tcW w:w="2826" w:type="dxa"/>
          <w:vAlign w:val="center"/>
        </w:tcPr>
        <w:p w14:paraId="1351CC0B" w14:textId="00D9F5D1" w:rsidR="008E5FC1" w:rsidRDefault="008E5FC1" w:rsidP="008E5FC1">
          <w:pPr>
            <w:pStyle w:val="Header"/>
            <w:jc w:val="center"/>
          </w:pPr>
          <w:r>
            <w:rPr>
              <w:noProof/>
            </w:rPr>
            <w:drawing>
              <wp:inline distT="0" distB="0" distL="0" distR="0" wp14:anchorId="44B811A4" wp14:editId="0A216153">
                <wp:extent cx="1258864" cy="594995"/>
                <wp:effectExtent l="0" t="0" r="0" b="0"/>
                <wp:docPr id="1329329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32964" name="Picture 132932964"/>
                        <pic:cNvPicPr/>
                      </pic:nvPicPr>
                      <pic:blipFill>
                        <a:blip r:embed="rId3">
                          <a:extLst>
                            <a:ext uri="{28A0092B-C50C-407E-A947-70E740481C1C}">
                              <a14:useLocalDpi xmlns:a14="http://schemas.microsoft.com/office/drawing/2010/main" val="0"/>
                            </a:ext>
                          </a:extLst>
                        </a:blip>
                        <a:stretch>
                          <a:fillRect/>
                        </a:stretch>
                      </pic:blipFill>
                      <pic:spPr>
                        <a:xfrm>
                          <a:off x="0" y="0"/>
                          <a:ext cx="1272058" cy="601231"/>
                        </a:xfrm>
                        <a:prstGeom prst="rect">
                          <a:avLst/>
                        </a:prstGeom>
                      </pic:spPr>
                    </pic:pic>
                  </a:graphicData>
                </a:graphic>
              </wp:inline>
            </w:drawing>
          </w:r>
        </w:p>
      </w:tc>
    </w:tr>
  </w:tbl>
  <w:p w14:paraId="5BED1594" w14:textId="77777777" w:rsidR="008E5FC1" w:rsidRDefault="008E5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07C07"/>
    <w:multiLevelType w:val="multilevel"/>
    <w:tmpl w:val="FA2C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A24394"/>
    <w:multiLevelType w:val="multilevel"/>
    <w:tmpl w:val="7D7A4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BC2952"/>
    <w:multiLevelType w:val="multilevel"/>
    <w:tmpl w:val="EB801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F854D8"/>
    <w:multiLevelType w:val="multilevel"/>
    <w:tmpl w:val="479A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039071">
    <w:abstractNumId w:val="1"/>
  </w:num>
  <w:num w:numId="2" w16cid:durableId="951395303">
    <w:abstractNumId w:val="0"/>
  </w:num>
  <w:num w:numId="3" w16cid:durableId="571742438">
    <w:abstractNumId w:val="2"/>
  </w:num>
  <w:num w:numId="4" w16cid:durableId="1764564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35FD"/>
    <w:rsid w:val="000035B9"/>
    <w:rsid w:val="00037FF1"/>
    <w:rsid w:val="000A731A"/>
    <w:rsid w:val="00265ED2"/>
    <w:rsid w:val="002D4896"/>
    <w:rsid w:val="004C64EE"/>
    <w:rsid w:val="005B0577"/>
    <w:rsid w:val="00665870"/>
    <w:rsid w:val="006D2CA6"/>
    <w:rsid w:val="007235FD"/>
    <w:rsid w:val="00755A68"/>
    <w:rsid w:val="00766F0F"/>
    <w:rsid w:val="007B63DD"/>
    <w:rsid w:val="007B6465"/>
    <w:rsid w:val="008A2DA1"/>
    <w:rsid w:val="008E5FC1"/>
    <w:rsid w:val="00984FFA"/>
    <w:rsid w:val="009859D5"/>
    <w:rsid w:val="009E0563"/>
    <w:rsid w:val="00B00F2C"/>
    <w:rsid w:val="00B274A9"/>
    <w:rsid w:val="00B475A4"/>
    <w:rsid w:val="00BA081B"/>
    <w:rsid w:val="00BB0264"/>
    <w:rsid w:val="00C30B1C"/>
    <w:rsid w:val="00C8551B"/>
    <w:rsid w:val="00E063C1"/>
    <w:rsid w:val="00EC5E7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A1E02"/>
  <w15:docId w15:val="{97C2BB38-B640-4337-80E7-B80F9DAE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81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FC1"/>
  </w:style>
  <w:style w:type="paragraph" w:styleId="Footer">
    <w:name w:val="footer"/>
    <w:basedOn w:val="Normal"/>
    <w:link w:val="FooterChar"/>
    <w:uiPriority w:val="99"/>
    <w:unhideWhenUsed/>
    <w:rsid w:val="008E5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FC1"/>
  </w:style>
  <w:style w:type="table" w:styleId="TableGrid">
    <w:name w:val="Table Grid"/>
    <w:basedOn w:val="TableNormal"/>
    <w:uiPriority w:val="59"/>
    <w:rsid w:val="008E5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5F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443258">
      <w:bodyDiv w:val="1"/>
      <w:marLeft w:val="0"/>
      <w:marRight w:val="0"/>
      <w:marTop w:val="0"/>
      <w:marBottom w:val="0"/>
      <w:divBdr>
        <w:top w:val="none" w:sz="0" w:space="0" w:color="auto"/>
        <w:left w:val="none" w:sz="0" w:space="0" w:color="auto"/>
        <w:bottom w:val="none" w:sz="0" w:space="0" w:color="auto"/>
        <w:right w:val="none" w:sz="0" w:space="0" w:color="auto"/>
      </w:divBdr>
    </w:div>
    <w:div w:id="550502431">
      <w:bodyDiv w:val="1"/>
      <w:marLeft w:val="0"/>
      <w:marRight w:val="0"/>
      <w:marTop w:val="0"/>
      <w:marBottom w:val="0"/>
      <w:divBdr>
        <w:top w:val="none" w:sz="0" w:space="0" w:color="auto"/>
        <w:left w:val="none" w:sz="0" w:space="0" w:color="auto"/>
        <w:bottom w:val="none" w:sz="0" w:space="0" w:color="auto"/>
        <w:right w:val="none" w:sz="0" w:space="0" w:color="auto"/>
      </w:divBdr>
    </w:div>
    <w:div w:id="15924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ma-aigiou.gr" TargetMode="External"/><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2</Pages>
  <Words>370</Words>
  <Characters>2114</Characters>
  <Application>Microsoft Office Word</Application>
  <DocSecurity>0</DocSecurity>
  <Lines>17</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Staikos Souflis</cp:lastModifiedBy>
  <cp:revision>12</cp:revision>
  <dcterms:created xsi:type="dcterms:W3CDTF">2024-05-04T06:44:00Z</dcterms:created>
  <dcterms:modified xsi:type="dcterms:W3CDTF">2025-08-28T17:00:00Z</dcterms:modified>
</cp:coreProperties>
</file>